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63DB" w14:textId="4C141BA9" w:rsidR="006421BB" w:rsidRPr="006A6827" w:rsidRDefault="006421BB" w:rsidP="006421BB">
      <w:pPr>
        <w:jc w:val="center"/>
        <w:rPr>
          <w:b/>
          <w:sz w:val="48"/>
          <w:szCs w:val="48"/>
        </w:rPr>
      </w:pPr>
      <w:proofErr w:type="gramStart"/>
      <w:r w:rsidRPr="006A6827">
        <w:rPr>
          <w:b/>
          <w:sz w:val="48"/>
          <w:szCs w:val="48"/>
        </w:rPr>
        <w:t>桌上型網印機</w:t>
      </w:r>
      <w:proofErr w:type="gramEnd"/>
      <w:r w:rsidRPr="006A6827">
        <w:rPr>
          <w:b/>
          <w:sz w:val="48"/>
          <w:szCs w:val="48"/>
        </w:rPr>
        <w:t xml:space="preserve"> </w:t>
      </w:r>
      <w:r w:rsidR="0005344B" w:rsidRPr="0005344B">
        <w:rPr>
          <w:b/>
          <w:sz w:val="48"/>
          <w:szCs w:val="48"/>
        </w:rPr>
        <w:t>SXN-01</w:t>
      </w:r>
    </w:p>
    <w:p w14:paraId="16E800A8" w14:textId="77777777" w:rsidR="00FA40F4" w:rsidRDefault="00FA40F4" w:rsidP="00732192">
      <w:r>
        <w:rPr>
          <w:noProof/>
        </w:rPr>
        <w:drawing>
          <wp:inline distT="0" distB="0" distL="0" distR="0" wp14:anchorId="5A8929F9" wp14:editId="07CD9BD2">
            <wp:extent cx="5753100" cy="24003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CC0C" w14:textId="77777777" w:rsidR="00FA40F4" w:rsidRDefault="00FA40F4" w:rsidP="00732192"/>
    <w:p w14:paraId="261AD84E" w14:textId="5D6DF38A" w:rsidR="002B7E71" w:rsidRPr="00732192" w:rsidRDefault="002B7E71" w:rsidP="00732192">
      <w:proofErr w:type="gramStart"/>
      <w:r w:rsidRPr="00732192">
        <w:rPr>
          <w:rFonts w:hint="eastAsia"/>
        </w:rPr>
        <w:t>載盤網印</w:t>
      </w:r>
      <w:proofErr w:type="gramEnd"/>
      <w:r w:rsidRPr="00732192">
        <w:rPr>
          <w:rFonts w:hint="eastAsia"/>
        </w:rPr>
        <w:t>機</w:t>
      </w:r>
      <w:r w:rsidRPr="00732192">
        <w:rPr>
          <w:rFonts w:hint="eastAsia"/>
        </w:rPr>
        <w:t xml:space="preserve"> </w:t>
      </w:r>
      <w:r w:rsidR="0005344B" w:rsidRPr="0005344B">
        <w:rPr>
          <w:b/>
          <w:bCs/>
        </w:rPr>
        <w:t>SXN-01</w:t>
      </w:r>
      <w:r w:rsidRPr="00732192">
        <w:rPr>
          <w:rFonts w:hint="eastAsia"/>
        </w:rPr>
        <w:t>，適合微小產品精密印刷，可油墨印刷及</w:t>
      </w:r>
      <w:proofErr w:type="gramStart"/>
      <w:r w:rsidRPr="00732192">
        <w:rPr>
          <w:rFonts w:hint="eastAsia"/>
        </w:rPr>
        <w:t>銀膠塗佈，銀膠</w:t>
      </w:r>
      <w:proofErr w:type="gramEnd"/>
      <w:r w:rsidRPr="00732192">
        <w:rPr>
          <w:rFonts w:hint="eastAsia"/>
        </w:rPr>
        <w:t>印刷可依不同</w:t>
      </w:r>
      <w:proofErr w:type="gramStart"/>
      <w:r w:rsidRPr="00732192">
        <w:rPr>
          <w:rFonts w:hint="eastAsia"/>
        </w:rPr>
        <w:t>的銀膠類型</w:t>
      </w:r>
      <w:proofErr w:type="gramEnd"/>
      <w:r w:rsidRPr="00732192">
        <w:rPr>
          <w:rFonts w:hint="eastAsia"/>
        </w:rPr>
        <w:t>，選用不同</w:t>
      </w:r>
      <w:proofErr w:type="gramStart"/>
      <w:r w:rsidRPr="00732192">
        <w:rPr>
          <w:rFonts w:hint="eastAsia"/>
        </w:rPr>
        <w:t>的作動程式</w:t>
      </w:r>
      <w:proofErr w:type="gramEnd"/>
      <w:r w:rsidRPr="00732192">
        <w:rPr>
          <w:rFonts w:hint="eastAsia"/>
        </w:rPr>
        <w:t>，以發揮最好的印刷效果。。</w:t>
      </w:r>
    </w:p>
    <w:p w14:paraId="6EE8F8CE" w14:textId="77777777" w:rsidR="002B7E71" w:rsidRPr="00732192" w:rsidRDefault="002B7E71" w:rsidP="00732192">
      <w:r w:rsidRPr="00732192">
        <w:rPr>
          <w:rFonts w:hint="eastAsia"/>
        </w:rPr>
        <w:t>承載元件</w:t>
      </w:r>
      <w:proofErr w:type="gramStart"/>
      <w:r w:rsidRPr="00732192">
        <w:rPr>
          <w:rFonts w:hint="eastAsia"/>
        </w:rPr>
        <w:t>的載盤設置</w:t>
      </w:r>
      <w:proofErr w:type="gramEnd"/>
      <w:r w:rsidRPr="00732192">
        <w:rPr>
          <w:rFonts w:hint="eastAsia"/>
        </w:rPr>
        <w:t>抽真空功能確保印刷的穩定性，配備氣缸</w:t>
      </w:r>
      <w:proofErr w:type="gramStart"/>
      <w:r w:rsidRPr="00732192">
        <w:rPr>
          <w:rFonts w:hint="eastAsia"/>
        </w:rPr>
        <w:t>傳動治具模組</w:t>
      </w:r>
      <w:proofErr w:type="gramEnd"/>
      <w:r w:rsidRPr="00732192">
        <w:rPr>
          <w:rFonts w:hint="eastAsia"/>
        </w:rPr>
        <w:t>定位功能可靠，具微調機構，重複定位精確度高。。</w:t>
      </w:r>
    </w:p>
    <w:p w14:paraId="7A9DFA2F" w14:textId="77777777" w:rsidR="002B7E71" w:rsidRPr="00732192" w:rsidRDefault="002B7E71" w:rsidP="00732192"/>
    <w:p w14:paraId="1993C6F3" w14:textId="5CF1FC2D" w:rsidR="002B7E71" w:rsidRPr="00732192" w:rsidRDefault="002B7E71" w:rsidP="00732192">
      <w:proofErr w:type="gramStart"/>
      <w:r w:rsidRPr="00732192">
        <w:rPr>
          <w:rFonts w:hint="eastAsia"/>
        </w:rPr>
        <w:t>網印機</w:t>
      </w:r>
      <w:proofErr w:type="gramEnd"/>
      <w:r w:rsidRPr="00732192">
        <w:rPr>
          <w:rFonts w:hint="eastAsia"/>
        </w:rPr>
        <w:t xml:space="preserve"> </w:t>
      </w:r>
      <w:r w:rsidR="0005344B" w:rsidRPr="0005344B">
        <w:rPr>
          <w:b/>
          <w:bCs/>
        </w:rPr>
        <w:t>SXN-01</w:t>
      </w:r>
      <w:r w:rsidRPr="00732192">
        <w:rPr>
          <w:rFonts w:hint="eastAsia"/>
        </w:rPr>
        <w:t xml:space="preserve"> </w:t>
      </w:r>
      <w:r w:rsidRPr="00732192">
        <w:rPr>
          <w:rFonts w:hint="eastAsia"/>
        </w:rPr>
        <w:t>，</w:t>
      </w:r>
      <w:proofErr w:type="gramStart"/>
      <w:r w:rsidRPr="00732192">
        <w:rPr>
          <w:rFonts w:hint="eastAsia"/>
        </w:rPr>
        <w:t>網印機</w:t>
      </w:r>
      <w:proofErr w:type="gramEnd"/>
      <w:r w:rsidRPr="00732192">
        <w:rPr>
          <w:rFonts w:hint="eastAsia"/>
        </w:rPr>
        <w:t>配備偵測產品高度及定位檢出等功能，防止產品定位異常造成網版破損。廣泛應用於高科技行業、學術研發單位，深受各界好評。</w:t>
      </w:r>
    </w:p>
    <w:p w14:paraId="55442514" w14:textId="77777777" w:rsidR="002B7E71" w:rsidRPr="002B7E71" w:rsidRDefault="002B7E71" w:rsidP="002B7E71">
      <w:pPr>
        <w:rPr>
          <w:sz w:val="20"/>
          <w:szCs w:val="20"/>
        </w:rPr>
      </w:pPr>
    </w:p>
    <w:tbl>
      <w:tblPr>
        <w:tblW w:w="9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1D34F9" w:rsidRPr="001D34F9" w14:paraId="27E61374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4F5113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7C7E3F0F" wp14:editId="124616BE">
                  <wp:extent cx="5715000" cy="285750"/>
                  <wp:effectExtent l="19050" t="0" r="0" b="0"/>
                  <wp:docPr id="29" name="圖片 6" descr="http://www.yulishih.com.tw/title/title-p200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yulishih.com.tw/title/title-p200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4E98E8FC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8522E8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25E326E8" wp14:editId="16584862">
                  <wp:extent cx="95250" cy="95250"/>
                  <wp:effectExtent l="0" t="0" r="0" b="0"/>
                  <wp:docPr id="28" name="圖片 7" descr="http://www.yulishih.com.tw/element/spac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yulishih.com.tw/element/space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1D756E82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100"/>
            </w:tblGrid>
            <w:tr w:rsidR="001D34F9" w:rsidRPr="001D34F9" w14:paraId="3C5803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5B2EE90E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FB24D" w14:textId="77777777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proofErr w:type="gramStart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刮覆墨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單元具備微細刻度調整，調整不同的油墨厚度需求，而對照各種的刻度數值，可以有效掌握印刷品質。</w:t>
                  </w:r>
                </w:p>
              </w:tc>
            </w:tr>
            <w:tr w:rsidR="001D34F9" w:rsidRPr="001D34F9" w14:paraId="2017D41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7816879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1A29A" w14:textId="77777777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印刷</w:t>
                  </w:r>
                  <w:proofErr w:type="gramStart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時網框升降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幅度極小僅10 mm，達到高速省能源。</w:t>
                  </w:r>
                  <w:proofErr w:type="gramStart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洗網另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有長行程氣缸。</w:t>
                  </w:r>
                </w:p>
              </w:tc>
            </w:tr>
            <w:tr w:rsidR="001D34F9" w:rsidRPr="001D34F9" w14:paraId="3E478BC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D2FA67B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2A4C3" w14:textId="77777777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除油墨印刷外，也能印刷</w:t>
                  </w:r>
                  <w:proofErr w:type="gramStart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各式銀膠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，可選用不同條件</w:t>
                  </w:r>
                  <w:proofErr w:type="gramStart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的銀膠印刷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控制軟體程式。</w:t>
                  </w:r>
                </w:p>
              </w:tc>
            </w:tr>
            <w:tr w:rsidR="001D34F9" w:rsidRPr="001D34F9" w14:paraId="7130F4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59CA414F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862BE" w14:textId="77777777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人機介面設定操作數位化，以單晶片控制，非常容易上手。</w:t>
                  </w:r>
                </w:p>
              </w:tc>
            </w:tr>
            <w:tr w:rsidR="001D34F9" w:rsidRPr="001D34F9" w14:paraId="1E8C37D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7E155F48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538AE" w14:textId="77777777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proofErr w:type="gramStart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網印機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具備完善的單機作業功能，人性化的作業條件。</w:t>
                  </w:r>
                </w:p>
              </w:tc>
            </w:tr>
            <w:tr w:rsidR="001D34F9" w:rsidRPr="001D34F9" w14:paraId="461C992B" w14:textId="77777777">
              <w:trPr>
                <w:tblCellSpacing w:w="0" w:type="dxa"/>
                <w:jc w:val="center"/>
              </w:trPr>
              <w:tc>
                <w:tcPr>
                  <w:tcW w:w="300" w:type="dxa"/>
                  <w:hideMark/>
                </w:tcPr>
                <w:p w14:paraId="0447EC29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B9053" w14:textId="77777777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414141"/>
                      <w:kern w:val="0"/>
                      <w:sz w:val="22"/>
                      <w:szCs w:val="22"/>
                    </w:rPr>
                    <w:t>使用雙按鈕啟動確保作業人員安全。</w:t>
                  </w:r>
                </w:p>
              </w:tc>
            </w:tr>
          </w:tbl>
          <w:p w14:paraId="522CD85E" w14:textId="77777777" w:rsidR="001D34F9" w:rsidRPr="001D34F9" w:rsidRDefault="001D34F9" w:rsidP="001D34F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</w:rPr>
            </w:pPr>
          </w:p>
        </w:tc>
      </w:tr>
      <w:tr w:rsidR="001D34F9" w:rsidRPr="00423CC6" w14:paraId="2579F802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22666B" w14:textId="77777777" w:rsidR="00423CC6" w:rsidRDefault="00423CC6" w:rsidP="004A35D2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</w:p>
          <w:p w14:paraId="3D1D3B55" w14:textId="0D3750C6" w:rsidR="004A35D2" w:rsidRPr="004A35D2" w:rsidRDefault="004A35D2" w:rsidP="004A35D2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</w:p>
        </w:tc>
      </w:tr>
      <w:tr w:rsidR="001D34F9" w:rsidRPr="001D34F9" w14:paraId="60CE3059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2C2D2E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53DD909F" wp14:editId="7602065D">
                  <wp:extent cx="5715000" cy="285750"/>
                  <wp:effectExtent l="19050" t="0" r="0" b="0"/>
                  <wp:docPr id="26" name="圖片 9" descr="http://www.yulishih.com.tw/title/title-p200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yulishih.com.tw/title/title-p200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1B02CA15" w14:textId="77777777" w:rsidTr="002B7E7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D34F9" w:rsidRPr="001D34F9" w14:paraId="67460D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21C316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46BB1F7C" wp14:editId="13B3C213">
                        <wp:extent cx="95250" cy="95250"/>
                        <wp:effectExtent l="0" t="0" r="0" b="0"/>
                        <wp:docPr id="9" name="圖片 10" descr="http://www.yulishih.com.tw/element/space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yulishih.com.tw/element/space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34F9" w:rsidRPr="001D34F9" w14:paraId="5C2B8D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90" w:type="dxa"/>
                    <w:jc w:val="center"/>
                    <w:tblCellSpacing w:w="7" w:type="dxa"/>
                    <w:shd w:val="clear" w:color="auto" w:fill="BCD0F3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6"/>
                    <w:gridCol w:w="5514"/>
                  </w:tblGrid>
                  <w:tr w:rsidR="001D34F9" w:rsidRPr="004A35D2" w14:paraId="4081D092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2755" w:type="dxa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057C8C79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型號 </w:t>
                        </w:r>
                      </w:p>
                    </w:tc>
                    <w:tc>
                      <w:tcPr>
                        <w:tcW w:w="5493" w:type="dxa"/>
                        <w:shd w:val="clear" w:color="auto" w:fill="E4ECFA"/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25BAF4" w14:textId="11F327A8" w:rsidR="001D34F9" w:rsidRPr="004A35D2" w:rsidRDefault="0005344B" w:rsidP="0005344B">
                        <w:pPr>
                          <w:widowControl/>
                          <w:spacing w:after="75" w:line="300" w:lineRule="atLeast"/>
                          <w:ind w:left="150" w:right="150"/>
                          <w:jc w:val="center"/>
                          <w:rPr>
                            <w:rFonts w:ascii="新細明體" w:hAnsi="新細明體" w:cs="新細明體"/>
                            <w:color w:val="414141"/>
                            <w:kern w:val="0"/>
                            <w:sz w:val="22"/>
                            <w:szCs w:val="22"/>
                          </w:rPr>
                        </w:pPr>
                        <w:r w:rsidRPr="0005344B">
                          <w:rPr>
                            <w:rFonts w:ascii="新細明體" w:hAnsi="新細明體" w:cs="新細明體"/>
                            <w:b/>
                            <w:bCs/>
                            <w:color w:val="414141"/>
                            <w:kern w:val="0"/>
                            <w:sz w:val="22"/>
                            <w:szCs w:val="22"/>
                          </w:rPr>
                          <w:t>SXN-01</w:t>
                        </w:r>
                      </w:p>
                    </w:tc>
                  </w:tr>
                  <w:tr w:rsidR="001D34F9" w:rsidRPr="004A35D2" w14:paraId="76A8AB2E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4F2B5824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lastRenderedPageBreak/>
                          <w:t xml:space="preserve">電源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4CE13485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輸入：單相 1φ, AC 100 - 240 V , 47 - 63 Hz , 3.2 Amp</w:t>
                        </w: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br/>
                          <w:t>輸出：DC 24</w:t>
                        </w:r>
                        <w:proofErr w:type="gramStart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V ,</w:t>
                        </w:r>
                        <w:proofErr w:type="gramEnd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 5.41Amp max.</w:t>
                        </w:r>
                      </w:p>
                    </w:tc>
                  </w:tr>
                  <w:tr w:rsidR="001D34F9" w:rsidRPr="004A35D2" w14:paraId="0812A59F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3FBBEDE2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尺寸 ( 長 x 寬 x 高 )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27A1DFC7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560 x 350 x 600 mm</w:t>
                        </w:r>
                      </w:p>
                    </w:tc>
                  </w:tr>
                  <w:tr w:rsidR="001D34F9" w:rsidRPr="004A35D2" w14:paraId="65876D83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4E686D72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使用油墨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173BA075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proofErr w:type="gramStart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網印油墨</w:t>
                        </w:r>
                        <w:proofErr w:type="gramEnd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、 適用</w:t>
                        </w:r>
                        <w:proofErr w:type="gramStart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各式銀膠</w:t>
                        </w:r>
                        <w:proofErr w:type="gramEnd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1D34F9" w:rsidRPr="004A35D2" w14:paraId="29506EF4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17811F99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印字面積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4FA5DE5D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80 x 50 mm</w:t>
                        </w:r>
                      </w:p>
                    </w:tc>
                  </w:tr>
                  <w:tr w:rsidR="001D34F9" w:rsidRPr="004A35D2" w14:paraId="5F2597E6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0DBD3FF7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印字速度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304B987C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12 cycles / m</w:t>
                        </w:r>
                      </w:p>
                    </w:tc>
                  </w:tr>
                  <w:tr w:rsidR="001D34F9" w:rsidRPr="004A35D2" w14:paraId="39C52D7B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40413E01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重量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21F471F9" w14:textId="77777777" w:rsidR="001D34F9" w:rsidRPr="004A35D2" w:rsidRDefault="001D34F9" w:rsidP="001D34F9">
                        <w:pPr>
                          <w:widowControl/>
                          <w:spacing w:before="100" w:beforeAutospacing="1" w:after="100" w:afterAutospacing="1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35 kg </w:t>
                        </w:r>
                      </w:p>
                    </w:tc>
                  </w:tr>
                  <w:tr w:rsidR="001D34F9" w:rsidRPr="004A35D2" w14:paraId="7DD1A585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E4ECFA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5C6EA139" w14:textId="77777777" w:rsidR="001D34F9" w:rsidRPr="004A35D2" w:rsidRDefault="001D34F9" w:rsidP="001D34F9">
                        <w:pPr>
                          <w:widowControl/>
                          <w:spacing w:after="75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 xml:space="preserve">高度調整範圍 </w:t>
                        </w:r>
                      </w:p>
                    </w:tc>
                    <w:tc>
                      <w:tcPr>
                        <w:tcW w:w="5493" w:type="dxa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1B2BE3DF" w14:textId="77777777" w:rsidR="001D34F9" w:rsidRPr="004A35D2" w:rsidRDefault="001D34F9" w:rsidP="001D34F9">
                        <w:pPr>
                          <w:widowControl/>
                          <w:spacing w:after="75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145(125) ~ 205 mm</w:t>
                        </w:r>
                      </w:p>
                    </w:tc>
                  </w:tr>
                  <w:tr w:rsidR="001D34F9" w:rsidRPr="004A35D2" w14:paraId="02DFB9A0" w14:textId="77777777" w:rsidTr="004A35D2">
                    <w:trPr>
                      <w:tblCellSpacing w:w="7" w:type="dxa"/>
                      <w:jc w:val="center"/>
                    </w:trPr>
                    <w:tc>
                      <w:tcPr>
                        <w:tcW w:w="8262" w:type="dxa"/>
                        <w:gridSpan w:val="2"/>
                        <w:shd w:val="clear" w:color="auto" w:fill="F0F4FD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center"/>
                        <w:hideMark/>
                      </w:tcPr>
                      <w:p w14:paraId="6EC7D267" w14:textId="77777777" w:rsidR="001D34F9" w:rsidRPr="004A35D2" w:rsidRDefault="001D34F9" w:rsidP="001D34F9">
                        <w:pPr>
                          <w:widowControl/>
                          <w:spacing w:after="75" w:line="300" w:lineRule="atLeast"/>
                          <w:ind w:left="150" w:right="150"/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</w:pPr>
                        <w:proofErr w:type="gramStart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‧</w:t>
                        </w:r>
                        <w:proofErr w:type="gramEnd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空壓必須維持於 4.0 kg / c</w:t>
                        </w:r>
                        <w:proofErr w:type="gramStart"/>
                        <w:r w:rsidRPr="004A35D2">
                          <w:rPr>
                            <w:rFonts w:ascii="新細明體" w:hAnsi="新細明體" w:cs="新細明體"/>
                            <w:color w:val="333333"/>
                            <w:kern w:val="0"/>
                            <w:sz w:val="22"/>
                            <w:szCs w:val="22"/>
                          </w:rPr>
                          <w:t>㎡</w:t>
                        </w:r>
                        <w:proofErr w:type="gramEnd"/>
                      </w:p>
                    </w:tc>
                  </w:tr>
                </w:tbl>
                <w:p w14:paraId="5BE0DA82" w14:textId="77777777" w:rsidR="001D34F9" w:rsidRPr="004A35D2" w:rsidRDefault="001D34F9" w:rsidP="001D34F9">
                  <w:pPr>
                    <w:widowControl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D34F9" w:rsidRPr="001D34F9" w14:paraId="6EC89B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E3949A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lastRenderedPageBreak/>
                    <w:drawing>
                      <wp:inline distT="0" distB="0" distL="0" distR="0" wp14:anchorId="72290733" wp14:editId="2B06277D">
                        <wp:extent cx="95250" cy="95250"/>
                        <wp:effectExtent l="0" t="0" r="0" b="0"/>
                        <wp:docPr id="11" name="圖片 11" descr="http://www.yulishih.com.tw/element/space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yulishih.com.tw/element/space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EF6502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</w:p>
        </w:tc>
      </w:tr>
      <w:tr w:rsidR="001D34F9" w:rsidRPr="001D34F9" w14:paraId="44E26667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0F3EA0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lastRenderedPageBreak/>
              <w:drawing>
                <wp:inline distT="0" distB="0" distL="0" distR="0" wp14:anchorId="2625B8E8" wp14:editId="10337599">
                  <wp:extent cx="5715000" cy="285750"/>
                  <wp:effectExtent l="19050" t="0" r="0" b="0"/>
                  <wp:docPr id="12" name="圖片 12" descr="http://www.yulishih.com.tw/title/title-p200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yulishih.com.tw/title/title-p200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7BEA34A7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7F54EF" w14:textId="77777777" w:rsidR="001D34F9" w:rsidRPr="004A35D2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  <w:sz w:val="22"/>
                <w:szCs w:val="22"/>
              </w:rPr>
            </w:pPr>
            <w:r w:rsidRPr="004A35D2">
              <w:rPr>
                <w:rFonts w:ascii="新細明體" w:hAnsi="新細明體" w:cs="新細明體"/>
                <w:noProof/>
                <w:color w:val="333333"/>
                <w:kern w:val="0"/>
                <w:sz w:val="22"/>
                <w:szCs w:val="22"/>
              </w:rPr>
              <w:drawing>
                <wp:inline distT="0" distB="0" distL="0" distR="0" wp14:anchorId="213335D7" wp14:editId="44A548FB">
                  <wp:extent cx="95250" cy="95250"/>
                  <wp:effectExtent l="0" t="0" r="0" b="0"/>
                  <wp:docPr id="8" name="圖片 13" descr="http://www.yulishih.com.tw/element/spac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ulishih.com.tw/element/space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0C5AEECB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D34F9" w:rsidRPr="004A35D2" w14:paraId="1DFDC9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F2F715" w14:textId="688DFB7A" w:rsidR="001D34F9" w:rsidRPr="004A35D2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</w:pPr>
                  <w:r w:rsidRPr="004A35D2"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  <w:t xml:space="preserve">桌上型高精密 </w:t>
                  </w:r>
                  <w:proofErr w:type="gramStart"/>
                  <w:r w:rsidRPr="004A35D2"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  <w:t>載盤網印</w:t>
                  </w:r>
                  <w:proofErr w:type="gramEnd"/>
                  <w:r w:rsidRPr="004A35D2"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  <w:t>機</w:t>
                  </w:r>
                  <w:r w:rsidRPr="004A35D2">
                    <w:rPr>
                      <w:rFonts w:ascii="新細明體" w:hAnsi="新細明體" w:cs="新細明體"/>
                      <w:b/>
                      <w:bCs/>
                      <w:color w:val="333333"/>
                      <w:kern w:val="0"/>
                      <w:sz w:val="22"/>
                      <w:szCs w:val="22"/>
                    </w:rPr>
                    <w:t xml:space="preserve"> </w:t>
                  </w:r>
                  <w:r w:rsidR="0005344B" w:rsidRPr="0005344B">
                    <w:rPr>
                      <w:rFonts w:ascii="新細明體" w:hAnsi="新細明體" w:cs="新細明體"/>
                      <w:b/>
                      <w:bCs/>
                      <w:color w:val="333333"/>
                      <w:kern w:val="0"/>
                      <w:sz w:val="22"/>
                      <w:szCs w:val="22"/>
                    </w:rPr>
                    <w:t>SXN-01</w:t>
                  </w:r>
                  <w:r w:rsidRPr="004A35D2">
                    <w:rPr>
                      <w:rFonts w:ascii="新細明體" w:hAnsi="新細明體" w:cs="新細明體"/>
                      <w:color w:val="333333"/>
                      <w:kern w:val="0"/>
                      <w:sz w:val="22"/>
                      <w:szCs w:val="22"/>
                    </w:rPr>
                    <w:t>，適合微小精細產品印刷，廣泛應用於高科技行業、學術研發單位，深受各界好評。</w:t>
                  </w:r>
                </w:p>
              </w:tc>
            </w:tr>
          </w:tbl>
          <w:p w14:paraId="2C31C4E2" w14:textId="77777777" w:rsidR="001D34F9" w:rsidRPr="004A35D2" w:rsidRDefault="001D34F9" w:rsidP="001D34F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2"/>
                <w:szCs w:val="22"/>
              </w:rPr>
            </w:pPr>
          </w:p>
        </w:tc>
      </w:tr>
      <w:tr w:rsidR="001D34F9" w:rsidRPr="001D34F9" w14:paraId="45AB71F1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878950" w14:textId="77777777" w:rsidR="001D34F9" w:rsidRPr="001D34F9" w:rsidRDefault="001D34F9" w:rsidP="001D34F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13ED90CA" wp14:editId="1BD8536D">
                  <wp:extent cx="95250" cy="95250"/>
                  <wp:effectExtent l="0" t="0" r="0" b="0"/>
                  <wp:docPr id="14" name="圖片 14" descr="http://www.yulishih.com.tw/element/spac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yulishih.com.tw/element/space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3DDF9B4F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90"/>
              <w:gridCol w:w="3480"/>
            </w:tblGrid>
            <w:tr w:rsidR="001D34F9" w:rsidRPr="001D34F9" w14:paraId="25B168A7" w14:textId="77777777">
              <w:trPr>
                <w:tblCellSpacing w:w="0" w:type="dxa"/>
                <w:jc w:val="center"/>
              </w:trPr>
              <w:tc>
                <w:tcPr>
                  <w:tcW w:w="4800" w:type="dxa"/>
                  <w:vAlign w:val="center"/>
                  <w:hideMark/>
                </w:tcPr>
                <w:p w14:paraId="5D3F0703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55053F5C" wp14:editId="455C8031">
                        <wp:extent cx="3048000" cy="1285875"/>
                        <wp:effectExtent l="19050" t="0" r="0" b="0"/>
                        <wp:docPr id="15" name="圖片 15" descr="http://www.yulishih.com.tw/images/203-1app_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yulishih.com.tw/images/203-1app_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CDD79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 w:rsidRPr="001D34F9">
                    <w:rPr>
                      <w:rFonts w:ascii="新細明體" w:hAnsi="新細明體" w:cs="新細明體"/>
                      <w:color w:val="333333"/>
                      <w:kern w:val="0"/>
                    </w:rPr>
                    <w:t> </w:t>
                  </w:r>
                </w:p>
              </w:tc>
              <w:tc>
                <w:tcPr>
                  <w:tcW w:w="3450" w:type="dxa"/>
                  <w:vAlign w:val="center"/>
                  <w:hideMark/>
                </w:tcPr>
                <w:p w14:paraId="60C94D90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08AEB47E" wp14:editId="314EED56">
                        <wp:extent cx="2190750" cy="1285875"/>
                        <wp:effectExtent l="19050" t="0" r="0" b="0"/>
                        <wp:docPr id="16" name="圖片 16" descr="http://www.yulishih.com.tw/images/203-1app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yulishih.com.tw/images/203-1app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089241" w14:textId="77777777" w:rsidR="001D34F9" w:rsidRPr="001D34F9" w:rsidRDefault="001D34F9" w:rsidP="001D34F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</w:rPr>
            </w:pPr>
          </w:p>
        </w:tc>
      </w:tr>
      <w:tr w:rsidR="001D34F9" w:rsidRPr="001D34F9" w14:paraId="6B9B09EA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55FB6B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3BF3D27C" wp14:editId="13DEBB83">
                  <wp:extent cx="95250" cy="95250"/>
                  <wp:effectExtent l="0" t="0" r="0" b="0"/>
                  <wp:docPr id="17" name="圖片 17" descr="http://www.yulishih.com.tw/element/spac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yulishih.com.tw/element/space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34349D5F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150"/>
              <w:gridCol w:w="2730"/>
              <w:gridCol w:w="60"/>
              <w:gridCol w:w="2730"/>
            </w:tblGrid>
            <w:tr w:rsidR="001D34F9" w:rsidRPr="001D34F9" w14:paraId="74BD41B1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5D8523D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62CC499C" wp14:editId="5230C847">
                        <wp:extent cx="1714500" cy="1285875"/>
                        <wp:effectExtent l="19050" t="0" r="0" b="0"/>
                        <wp:docPr id="18" name="圖片 18" descr="http://www.yulishih.com.tw/images/203-1app_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yulishih.com.tw/images/203-1app_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46D7CE4B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 w:rsidRPr="001D34F9">
                    <w:rPr>
                      <w:rFonts w:ascii="新細明體" w:hAnsi="新細明體" w:cs="新細明體"/>
                      <w:color w:val="333333"/>
                      <w:kern w:val="0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011EECF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34802722" wp14:editId="336A06F0">
                        <wp:extent cx="1714500" cy="1285875"/>
                        <wp:effectExtent l="19050" t="0" r="0" b="0"/>
                        <wp:docPr id="7" name="圖片 19" descr="http://www.yulishih.com.tw/images/203-1app_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yulishih.com.tw/images/203-1app_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353B1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 w:rsidRPr="001D34F9">
                    <w:rPr>
                      <w:rFonts w:ascii="新細明體" w:hAnsi="新細明體" w:cs="新細明體"/>
                      <w:color w:val="333333"/>
                      <w:kern w:val="0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39AE74A2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0598F8E3" wp14:editId="5890CBD1">
                        <wp:extent cx="1714500" cy="1285875"/>
                        <wp:effectExtent l="19050" t="0" r="0" b="0"/>
                        <wp:docPr id="6" name="圖片 20" descr="http://www.yulishih.com.tw/images/203-1app_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yulishih.com.tw/images/203-1app_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8E1126" w14:textId="77777777" w:rsidR="001D34F9" w:rsidRPr="001D34F9" w:rsidRDefault="001D34F9" w:rsidP="001D34F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</w:rPr>
            </w:pPr>
          </w:p>
        </w:tc>
      </w:tr>
      <w:tr w:rsidR="001D34F9" w:rsidRPr="001D34F9" w14:paraId="6F87C738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8612B0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45E80956" wp14:editId="71BAFE1B">
                  <wp:extent cx="95250" cy="95250"/>
                  <wp:effectExtent l="0" t="0" r="0" b="0"/>
                  <wp:docPr id="5" name="圖片 21" descr="http://www.yulishih.com.tw/element/spac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yulishih.com.tw/element/space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F9" w:rsidRPr="001D34F9" w14:paraId="2CEF8F93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150"/>
              <w:gridCol w:w="2730"/>
              <w:gridCol w:w="90"/>
              <w:gridCol w:w="2700"/>
            </w:tblGrid>
            <w:tr w:rsidR="001D34F9" w:rsidRPr="001D34F9" w14:paraId="47445DC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6F2B504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2DB35828" wp14:editId="5449C43B">
                        <wp:extent cx="1714500" cy="1285875"/>
                        <wp:effectExtent l="19050" t="0" r="0" b="0"/>
                        <wp:docPr id="4" name="圖片 22" descr="http://www.yulishih.com.tw/images/203-1app_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yulishih.com.tw/images/203-1app_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68173617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 w:rsidRPr="001D34F9">
                    <w:rPr>
                      <w:rFonts w:ascii="新細明體" w:hAnsi="新細明體" w:cs="新細明體"/>
                      <w:color w:val="333333"/>
                      <w:kern w:val="0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D82EFD0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333333"/>
                      <w:kern w:val="0"/>
                    </w:rPr>
                    <w:drawing>
                      <wp:inline distT="0" distB="0" distL="0" distR="0" wp14:anchorId="2CF9F323" wp14:editId="0BF1482E">
                        <wp:extent cx="1714500" cy="1285875"/>
                        <wp:effectExtent l="19050" t="0" r="0" b="0"/>
                        <wp:docPr id="3" name="圖片 23" descr="http://www.yulishih.com.tw/images/203-1app_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yulishih.com.tw/images/203-1app_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6E824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 w:rsidRPr="001D34F9">
                    <w:rPr>
                      <w:rFonts w:ascii="新細明體" w:hAnsi="新細明體" w:cs="新細明體"/>
                      <w:color w:val="333333"/>
                      <w:kern w:val="0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C745DEE" w14:textId="77777777" w:rsidR="001D34F9" w:rsidRPr="001D34F9" w:rsidRDefault="001D34F9" w:rsidP="001D34F9">
                  <w:pPr>
                    <w:widowControl/>
                    <w:rPr>
                      <w:rFonts w:ascii="新細明體" w:hAnsi="新細明體" w:cs="新細明體"/>
                      <w:color w:val="333333"/>
                      <w:kern w:val="0"/>
                    </w:rPr>
                  </w:pPr>
                  <w:r w:rsidRPr="001D34F9">
                    <w:rPr>
                      <w:rFonts w:ascii="新細明體" w:hAnsi="新細明體" w:cs="新細明體"/>
                      <w:color w:val="333333"/>
                      <w:kern w:val="0"/>
                    </w:rPr>
                    <w:t> </w:t>
                  </w:r>
                </w:p>
              </w:tc>
            </w:tr>
          </w:tbl>
          <w:p w14:paraId="24CECF33" w14:textId="77777777" w:rsidR="001D34F9" w:rsidRPr="001D34F9" w:rsidRDefault="001D34F9" w:rsidP="001D34F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</w:rPr>
            </w:pPr>
          </w:p>
        </w:tc>
      </w:tr>
      <w:tr w:rsidR="001D34F9" w:rsidRPr="001D34F9" w14:paraId="790EA8FC" w14:textId="77777777" w:rsidTr="002B7E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63CF25" w14:textId="77777777" w:rsidR="001D34F9" w:rsidRPr="001D34F9" w:rsidRDefault="001D34F9" w:rsidP="001D34F9">
            <w:pPr>
              <w:widowControl/>
              <w:rPr>
                <w:rFonts w:ascii="新細明體" w:hAnsi="新細明體" w:cs="新細明體"/>
                <w:color w:val="333333"/>
                <w:kern w:val="0"/>
              </w:rPr>
            </w:pPr>
            <w:r>
              <w:rPr>
                <w:rFonts w:ascii="新細明體" w:hAnsi="新細明體" w:cs="新細明體"/>
                <w:noProof/>
                <w:color w:val="333333"/>
                <w:kern w:val="0"/>
              </w:rPr>
              <w:drawing>
                <wp:inline distT="0" distB="0" distL="0" distR="0" wp14:anchorId="426AC49C" wp14:editId="15055B7B">
                  <wp:extent cx="95250" cy="95250"/>
                  <wp:effectExtent l="0" t="0" r="0" b="0"/>
                  <wp:docPr id="2" name="圖片 24" descr="http://www.yulishih.com.tw/element/spac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yulishih.com.tw/element/space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5D723" w14:textId="77777777" w:rsidR="001D34F9" w:rsidRDefault="001D34F9"/>
    <w:sectPr w:rsidR="001D34F9" w:rsidSect="003242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63E2" w14:textId="77777777" w:rsidR="00874C6A" w:rsidRDefault="00874C6A" w:rsidP="001D34F9">
      <w:r>
        <w:separator/>
      </w:r>
    </w:p>
  </w:endnote>
  <w:endnote w:type="continuationSeparator" w:id="0">
    <w:p w14:paraId="66B11F03" w14:textId="77777777" w:rsidR="00874C6A" w:rsidRDefault="00874C6A" w:rsidP="001D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EF71" w14:textId="77777777" w:rsidR="00874C6A" w:rsidRDefault="00874C6A" w:rsidP="001D34F9">
      <w:r>
        <w:separator/>
      </w:r>
    </w:p>
  </w:footnote>
  <w:footnote w:type="continuationSeparator" w:id="0">
    <w:p w14:paraId="0D52A4B5" w14:textId="77777777" w:rsidR="00874C6A" w:rsidRDefault="00874C6A" w:rsidP="001D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yulishih.com.tw/element/space_10.gif" style="width:7.5pt;height:7.5pt;visibility:visible;mso-wrap-style:square" o:bullet="t">
        <v:imagedata r:id="rId1" o:title="space_10"/>
      </v:shape>
    </w:pict>
  </w:numPicBullet>
  <w:abstractNum w:abstractNumId="0" w15:restartNumberingAfterBreak="0">
    <w:nsid w:val="53F104B9"/>
    <w:multiLevelType w:val="hybridMultilevel"/>
    <w:tmpl w:val="97AE9C9C"/>
    <w:lvl w:ilvl="0" w:tplc="92DC7FC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3F05A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806413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11A1C1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B40684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8905C4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C3662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444614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A80270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49600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B"/>
    <w:rsid w:val="0005344B"/>
    <w:rsid w:val="001624E2"/>
    <w:rsid w:val="001D34F9"/>
    <w:rsid w:val="00246C7F"/>
    <w:rsid w:val="002B7E71"/>
    <w:rsid w:val="002C1408"/>
    <w:rsid w:val="00303BDD"/>
    <w:rsid w:val="0032420E"/>
    <w:rsid w:val="00413DC7"/>
    <w:rsid w:val="00423CC6"/>
    <w:rsid w:val="00481B29"/>
    <w:rsid w:val="004A35D2"/>
    <w:rsid w:val="005604C4"/>
    <w:rsid w:val="00575172"/>
    <w:rsid w:val="006421BB"/>
    <w:rsid w:val="006A6827"/>
    <w:rsid w:val="00732192"/>
    <w:rsid w:val="00856ED9"/>
    <w:rsid w:val="00874C6A"/>
    <w:rsid w:val="00907B19"/>
    <w:rsid w:val="009C3709"/>
    <w:rsid w:val="00AC17F4"/>
    <w:rsid w:val="00AD7DF6"/>
    <w:rsid w:val="00BB6B3A"/>
    <w:rsid w:val="00BE1883"/>
    <w:rsid w:val="00C0390C"/>
    <w:rsid w:val="00C25300"/>
    <w:rsid w:val="00C75E42"/>
    <w:rsid w:val="00CA3DB5"/>
    <w:rsid w:val="00E2244B"/>
    <w:rsid w:val="00F44B90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340DA"/>
  <w15:docId w15:val="{3AF49AF4-A592-4693-B6E1-87CBAE84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1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21B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ontain-table1">
    <w:name w:val="contain-table1"/>
    <w:basedOn w:val="a0"/>
    <w:rsid w:val="006421BB"/>
    <w:rPr>
      <w:color w:val="414141"/>
      <w:sz w:val="20"/>
      <w:szCs w:val="20"/>
    </w:rPr>
  </w:style>
  <w:style w:type="paragraph" w:customStyle="1" w:styleId="contain">
    <w:name w:val="contain"/>
    <w:basedOn w:val="a"/>
    <w:rsid w:val="006421BB"/>
    <w:pPr>
      <w:widowControl/>
      <w:spacing w:after="75" w:line="300" w:lineRule="atLeast"/>
      <w:ind w:left="150" w:right="15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421BB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styleId="a5">
    <w:name w:val="Strong"/>
    <w:basedOn w:val="a0"/>
    <w:uiPriority w:val="22"/>
    <w:qFormat/>
    <w:rsid w:val="006421BB"/>
    <w:rPr>
      <w:b/>
      <w:bCs/>
    </w:rPr>
  </w:style>
  <w:style w:type="character" w:customStyle="1" w:styleId="style11">
    <w:name w:val="style11"/>
    <w:basedOn w:val="a0"/>
    <w:rsid w:val="006421BB"/>
    <w:rPr>
      <w:sz w:val="24"/>
      <w:szCs w:val="24"/>
    </w:rPr>
  </w:style>
  <w:style w:type="character" w:customStyle="1" w:styleId="contain1">
    <w:name w:val="contain1"/>
    <w:basedOn w:val="a0"/>
    <w:rsid w:val="006421BB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D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34F9"/>
    <w:rPr>
      <w:kern w:val="2"/>
    </w:rPr>
  </w:style>
  <w:style w:type="paragraph" w:styleId="a8">
    <w:name w:val="footer"/>
    <w:basedOn w:val="a"/>
    <w:link w:val="a9"/>
    <w:uiPriority w:val="99"/>
    <w:unhideWhenUsed/>
    <w:rsid w:val="001D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4F9"/>
    <w:rPr>
      <w:kern w:val="2"/>
    </w:rPr>
  </w:style>
  <w:style w:type="character" w:styleId="aa">
    <w:name w:val="Hyperlink"/>
    <w:basedOn w:val="a0"/>
    <w:uiPriority w:val="99"/>
    <w:semiHidden/>
    <w:unhideWhenUsed/>
    <w:rsid w:val="001D34F9"/>
    <w:rPr>
      <w:strike w:val="0"/>
      <w:dstrike w:val="0"/>
      <w:color w:val="336666"/>
      <w:u w:val="none"/>
      <w:effect w:val="none"/>
    </w:rPr>
  </w:style>
  <w:style w:type="paragraph" w:styleId="ab">
    <w:name w:val="List Paragraph"/>
    <w:basedOn w:val="a"/>
    <w:uiPriority w:val="34"/>
    <w:qFormat/>
    <w:rsid w:val="00423C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goodedit</cp:lastModifiedBy>
  <cp:revision>16</cp:revision>
  <dcterms:created xsi:type="dcterms:W3CDTF">2011-08-15T05:55:00Z</dcterms:created>
  <dcterms:modified xsi:type="dcterms:W3CDTF">2022-07-26T09:44:00Z</dcterms:modified>
</cp:coreProperties>
</file>